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2D87" w14:textId="16E7A7BA" w:rsidR="00A7482A" w:rsidRDefault="00790358" w:rsidP="00037BC2">
      <w:pPr>
        <w:autoSpaceDE w:val="0"/>
        <w:autoSpaceDN w:val="0"/>
        <w:rPr>
          <w:rFonts w:ascii="Arial Narrow" w:hAnsi="Arial Narrow" w:cs="Arial"/>
          <w:b/>
          <w:bCs/>
          <w:color w:val="000000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DE70B" wp14:editId="39DC6E9D">
            <wp:simplePos x="0" y="0"/>
            <wp:positionH relativeFrom="margin">
              <wp:align>right</wp:align>
            </wp:positionH>
            <wp:positionV relativeFrom="paragraph">
              <wp:posOffset>567055</wp:posOffset>
            </wp:positionV>
            <wp:extent cx="3796665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59" y="21390"/>
                <wp:lineTo x="21459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82A" w:rsidRPr="00A7482A">
        <w:rPr>
          <w:rFonts w:ascii="Arial Narrow" w:hAnsi="Arial Narrow" w:cs="Arial"/>
          <w:b/>
          <w:bCs/>
          <w:color w:val="000000"/>
          <w:sz w:val="54"/>
          <w:szCs w:val="54"/>
        </w:rPr>
        <w:t>PRESENTACE PROJEKTU: Modernizace budovy obecního úřadu v</w:t>
      </w:r>
      <w:r w:rsidR="00A7482A">
        <w:rPr>
          <w:rFonts w:ascii="Arial Narrow" w:hAnsi="Arial Narrow" w:cs="Arial"/>
          <w:b/>
          <w:bCs/>
          <w:color w:val="000000"/>
          <w:sz w:val="54"/>
          <w:szCs w:val="54"/>
        </w:rPr>
        <w:t> </w:t>
      </w:r>
      <w:r w:rsidR="00A7482A" w:rsidRPr="00A7482A">
        <w:rPr>
          <w:rFonts w:ascii="Arial Narrow" w:hAnsi="Arial Narrow" w:cs="Arial"/>
          <w:b/>
          <w:bCs/>
          <w:color w:val="000000"/>
          <w:sz w:val="54"/>
          <w:szCs w:val="54"/>
        </w:rPr>
        <w:t>Těškovicích</w:t>
      </w:r>
    </w:p>
    <w:p w14:paraId="4550ECC2" w14:textId="78E1B33B" w:rsidR="00790358" w:rsidRPr="008B1B46" w:rsidRDefault="00790358" w:rsidP="00A7482A">
      <w:pPr>
        <w:jc w:val="both"/>
        <w:rPr>
          <w:rFonts w:ascii="Arial" w:eastAsia="Liberation Serif" w:hAnsi="Arial"/>
          <w:b/>
        </w:rPr>
      </w:pPr>
      <w:r>
        <w:rPr>
          <w:rFonts w:ascii="Arial" w:eastAsia="Liberation Serif" w:hAnsi="Arial"/>
          <w:bCs/>
        </w:rPr>
        <w:t xml:space="preserve">Finanční příspěvek </w:t>
      </w:r>
      <w:r w:rsidR="00C2519A">
        <w:rPr>
          <w:rFonts w:ascii="Arial" w:eastAsia="Liberation Serif" w:hAnsi="Arial"/>
          <w:bCs/>
        </w:rPr>
        <w:t>MINISTERSTVA PRO MÍSTNÍ ROZVOJ</w:t>
      </w:r>
      <w:r>
        <w:rPr>
          <w:rFonts w:ascii="Arial" w:eastAsia="Liberation Serif" w:hAnsi="Arial"/>
          <w:bCs/>
        </w:rPr>
        <w:t>:</w:t>
      </w:r>
      <w:r>
        <w:rPr>
          <w:rFonts w:ascii="Arial" w:eastAsia="Liberation Serif" w:hAnsi="Arial"/>
          <w:bCs/>
        </w:rPr>
        <w:tab/>
      </w:r>
      <w:r w:rsidRPr="008B1B46">
        <w:rPr>
          <w:rFonts w:ascii="Arial" w:eastAsia="Liberation Serif" w:hAnsi="Arial"/>
          <w:b/>
        </w:rPr>
        <w:t>2 685</w:t>
      </w:r>
      <w:r w:rsidRPr="008B1B46">
        <w:rPr>
          <w:rFonts w:ascii="Arial" w:eastAsia="Liberation Serif" w:hAnsi="Arial"/>
          <w:b/>
        </w:rPr>
        <w:t> </w:t>
      </w:r>
      <w:r w:rsidRPr="008B1B46">
        <w:rPr>
          <w:rFonts w:ascii="Arial" w:eastAsia="Liberation Serif" w:hAnsi="Arial"/>
          <w:b/>
        </w:rPr>
        <w:t>257</w:t>
      </w:r>
      <w:r w:rsidRPr="008B1B46">
        <w:rPr>
          <w:rFonts w:ascii="Arial" w:eastAsia="Liberation Serif" w:hAnsi="Arial"/>
          <w:b/>
        </w:rPr>
        <w:t xml:space="preserve"> </w:t>
      </w:r>
      <w:proofErr w:type="gramStart"/>
      <w:r w:rsidRPr="008B1B46">
        <w:rPr>
          <w:rFonts w:ascii="Arial" w:eastAsia="Liberation Serif" w:hAnsi="Arial"/>
          <w:b/>
        </w:rPr>
        <w:t>Kč.-</w:t>
      </w:r>
      <w:proofErr w:type="gramEnd"/>
    </w:p>
    <w:p w14:paraId="6CBC9355" w14:textId="7862B4C3" w:rsidR="00790358" w:rsidRDefault="00790358" w:rsidP="00A7482A">
      <w:pPr>
        <w:jc w:val="both"/>
        <w:rPr>
          <w:rFonts w:ascii="Arial" w:eastAsia="Liberation Serif" w:hAnsi="Arial"/>
          <w:bCs/>
        </w:rPr>
      </w:pPr>
      <w:r>
        <w:rPr>
          <w:rFonts w:ascii="Arial" w:eastAsia="Liberation Serif" w:hAnsi="Arial"/>
          <w:bCs/>
        </w:rPr>
        <w:t>Zahájení akce:</w:t>
      </w:r>
      <w:r>
        <w:rPr>
          <w:rFonts w:ascii="Arial" w:eastAsia="Liberation Serif" w:hAnsi="Arial"/>
          <w:bCs/>
        </w:rPr>
        <w:tab/>
      </w:r>
      <w:r w:rsidRPr="00C2519A">
        <w:rPr>
          <w:rFonts w:ascii="Arial" w:eastAsia="Liberation Serif" w:hAnsi="Arial"/>
          <w:b/>
        </w:rPr>
        <w:t>24.3.2021</w:t>
      </w:r>
    </w:p>
    <w:p w14:paraId="39BD3342" w14:textId="3562C09E" w:rsidR="00790358" w:rsidRDefault="00790358" w:rsidP="00A7482A">
      <w:pPr>
        <w:jc w:val="both"/>
        <w:rPr>
          <w:rFonts w:ascii="Arial" w:eastAsia="Liberation Serif" w:hAnsi="Arial"/>
          <w:bCs/>
        </w:rPr>
      </w:pPr>
      <w:r>
        <w:rPr>
          <w:rFonts w:ascii="Arial" w:eastAsia="Liberation Serif" w:hAnsi="Arial"/>
          <w:bCs/>
        </w:rPr>
        <w:t>Ukončení akce:</w:t>
      </w:r>
      <w:r>
        <w:rPr>
          <w:rFonts w:ascii="Arial" w:eastAsia="Liberation Serif" w:hAnsi="Arial"/>
          <w:bCs/>
        </w:rPr>
        <w:tab/>
      </w:r>
      <w:r w:rsidRPr="00C2519A">
        <w:rPr>
          <w:rFonts w:ascii="Arial" w:eastAsia="Liberation Serif" w:hAnsi="Arial"/>
          <w:b/>
        </w:rPr>
        <w:t>30.10.2021</w:t>
      </w:r>
    </w:p>
    <w:p w14:paraId="19CE03E8" w14:textId="77777777" w:rsidR="00790358" w:rsidRDefault="00790358" w:rsidP="00A7482A">
      <w:pPr>
        <w:jc w:val="both"/>
        <w:rPr>
          <w:rFonts w:ascii="Arial" w:eastAsia="Liberation Serif" w:hAnsi="Arial"/>
          <w:bCs/>
        </w:rPr>
      </w:pPr>
    </w:p>
    <w:p w14:paraId="2E165BE6" w14:textId="5DE43E6E" w:rsidR="00A7482A" w:rsidRDefault="00A7482A" w:rsidP="00A7482A">
      <w:pPr>
        <w:jc w:val="both"/>
        <w:rPr>
          <w:rFonts w:ascii="Arial" w:eastAsia="Liberation Serif" w:hAnsi="Arial"/>
          <w:bCs/>
        </w:rPr>
      </w:pPr>
      <w:r>
        <w:rPr>
          <w:rFonts w:ascii="Arial" w:eastAsia="Liberation Serif" w:hAnsi="Arial"/>
          <w:bCs/>
        </w:rPr>
        <w:t>Realizovaný</w:t>
      </w:r>
      <w:r>
        <w:rPr>
          <w:rFonts w:ascii="Arial" w:eastAsia="Liberation Serif" w:hAnsi="Arial"/>
          <w:bCs/>
        </w:rPr>
        <w:t xml:space="preserve"> projekt </w:t>
      </w:r>
      <w:r>
        <w:rPr>
          <w:rFonts w:ascii="Arial" w:eastAsia="Liberation Serif" w:hAnsi="Arial"/>
          <w:bCs/>
        </w:rPr>
        <w:t>byl</w:t>
      </w:r>
      <w:r w:rsidR="004773AD">
        <w:rPr>
          <w:rFonts w:ascii="Arial" w:eastAsia="Liberation Serif" w:hAnsi="Arial"/>
          <w:bCs/>
        </w:rPr>
        <w:t xml:space="preserve"> </w:t>
      </w:r>
      <w:r>
        <w:rPr>
          <w:rFonts w:ascii="Arial" w:eastAsia="Liberation Serif" w:hAnsi="Arial"/>
          <w:bCs/>
        </w:rPr>
        <w:t>zaměřen na modernizaci budovy obecního úřadu s cílem obnovy veřejné budovy, jejíž provoz je plně hrazen z obecního rozpočtu. Objekt je částečně využíván pro potřeby obce Těškovice (obecního úřadu) a částečně jako objekt zázemí SDH Těškovice. Podrobný popis výchozího stav</w:t>
      </w:r>
      <w:r w:rsidR="00C2519A">
        <w:rPr>
          <w:rFonts w:ascii="Arial" w:eastAsia="Liberation Serif" w:hAnsi="Arial"/>
          <w:bCs/>
        </w:rPr>
        <w:t xml:space="preserve"> </w:t>
      </w:r>
      <w:r>
        <w:rPr>
          <w:rFonts w:ascii="Arial" w:eastAsia="Liberation Serif" w:hAnsi="Arial"/>
          <w:bCs/>
        </w:rPr>
        <w:t>u včetně stavu po rekonstrukci je součástí následující tabulky</w:t>
      </w:r>
      <w:r>
        <w:rPr>
          <w:rFonts w:ascii="Arial" w:eastAsia="Liberation Serif" w:hAnsi="Arial"/>
          <w:bCs/>
        </w:rPr>
        <w:t>:</w:t>
      </w:r>
    </w:p>
    <w:p w14:paraId="183BDA87" w14:textId="1FD0092C" w:rsidR="00C2519A" w:rsidRDefault="00C2519A" w:rsidP="00A7482A">
      <w:pPr>
        <w:jc w:val="both"/>
        <w:rPr>
          <w:rFonts w:ascii="Arial" w:eastAsia="Liberation Serif" w:hAnsi="Arial"/>
          <w:bCs/>
        </w:rPr>
      </w:pPr>
    </w:p>
    <w:p w14:paraId="0AFCA37F" w14:textId="77777777" w:rsidR="00C2519A" w:rsidRDefault="00C2519A" w:rsidP="00A7482A">
      <w:pPr>
        <w:jc w:val="both"/>
        <w:rPr>
          <w:rFonts w:ascii="Arial" w:eastAsia="Liberation Serif" w:hAnsi="Arial"/>
          <w:bCs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3268"/>
        <w:gridCol w:w="4673"/>
      </w:tblGrid>
      <w:tr w:rsidR="00A7482A" w:rsidRPr="000E47B4" w14:paraId="7F238254" w14:textId="77777777" w:rsidTr="00A7482A">
        <w:trPr>
          <w:jc w:val="center"/>
        </w:trPr>
        <w:tc>
          <w:tcPr>
            <w:tcW w:w="6088" w:type="dxa"/>
            <w:shd w:val="clear" w:color="auto" w:fill="E5B8B7"/>
          </w:tcPr>
          <w:p w14:paraId="2AD05C80" w14:textId="0DCD1AD8" w:rsidR="00A7482A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08B85AC" w14:textId="77777777" w:rsidR="00C2519A" w:rsidRPr="000E47B4" w:rsidRDefault="00C2519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6795B17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47B4">
              <w:rPr>
                <w:rFonts w:ascii="Arial" w:hAnsi="Arial"/>
                <w:b/>
                <w:sz w:val="20"/>
                <w:szCs w:val="20"/>
              </w:rPr>
              <w:t>Místnost/objekt</w:t>
            </w:r>
          </w:p>
          <w:p w14:paraId="48A84ADC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E5B8B7"/>
          </w:tcPr>
          <w:p w14:paraId="7B4CBB07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AFE4F8" w14:textId="2054CE00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47B4">
              <w:rPr>
                <w:rFonts w:ascii="Arial" w:hAnsi="Arial"/>
                <w:b/>
                <w:sz w:val="20"/>
                <w:szCs w:val="20"/>
              </w:rPr>
              <w:t xml:space="preserve">Popis </w:t>
            </w:r>
            <w:r w:rsidR="00037BC2">
              <w:rPr>
                <w:rFonts w:ascii="Arial" w:hAnsi="Arial"/>
                <w:b/>
                <w:sz w:val="20"/>
                <w:szCs w:val="20"/>
              </w:rPr>
              <w:t>minulého</w:t>
            </w:r>
            <w:r w:rsidRPr="000E47B4">
              <w:rPr>
                <w:rFonts w:ascii="Arial" w:hAnsi="Arial"/>
                <w:b/>
                <w:sz w:val="20"/>
                <w:szCs w:val="20"/>
              </w:rPr>
              <w:t xml:space="preserve"> stavu</w:t>
            </w:r>
          </w:p>
          <w:p w14:paraId="7BEFC772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E5B8B7"/>
          </w:tcPr>
          <w:p w14:paraId="38C359F3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95E8ABB" w14:textId="77777777" w:rsidR="00A7482A" w:rsidRPr="000E47B4" w:rsidRDefault="00A7482A" w:rsidP="00401A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47B4">
              <w:rPr>
                <w:rFonts w:ascii="Arial" w:hAnsi="Arial"/>
                <w:b/>
                <w:sz w:val="20"/>
                <w:szCs w:val="20"/>
              </w:rPr>
              <w:t>Popis stavu po rekonstrukci</w:t>
            </w:r>
          </w:p>
        </w:tc>
      </w:tr>
      <w:tr w:rsidR="00A7482A" w:rsidRPr="000E47B4" w14:paraId="33E24A04" w14:textId="77777777" w:rsidTr="00A7482A">
        <w:trPr>
          <w:jc w:val="center"/>
        </w:trPr>
        <w:tc>
          <w:tcPr>
            <w:tcW w:w="6088" w:type="dxa"/>
            <w:shd w:val="clear" w:color="auto" w:fill="auto"/>
          </w:tcPr>
          <w:p w14:paraId="104BBB37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sklepní </w:t>
            </w:r>
            <w:proofErr w:type="gramStart"/>
            <w:r w:rsidRPr="000E47B4">
              <w:rPr>
                <w:rFonts w:ascii="Arial" w:hAnsi="Arial"/>
                <w:sz w:val="20"/>
                <w:szCs w:val="20"/>
              </w:rPr>
              <w:t>prostor - místnost</w:t>
            </w:r>
            <w:proofErr w:type="gramEnd"/>
            <w:r w:rsidRPr="000E47B4">
              <w:rPr>
                <w:rFonts w:ascii="Arial" w:hAnsi="Arial"/>
                <w:sz w:val="20"/>
                <w:szCs w:val="20"/>
              </w:rPr>
              <w:t xml:space="preserve"> 0.03 </w:t>
            </w:r>
          </w:p>
        </w:tc>
        <w:tc>
          <w:tcPr>
            <w:tcW w:w="3268" w:type="dxa"/>
            <w:shd w:val="clear" w:color="auto" w:fill="auto"/>
          </w:tcPr>
          <w:p w14:paraId="4459F9A2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nevyužitý sklepní prostor, špatný stav omítek, nevyhovující podlaha, nevyhovující osvětlení a elektroinstalace</w:t>
            </w:r>
          </w:p>
        </w:tc>
        <w:tc>
          <w:tcPr>
            <w:tcW w:w="4673" w:type="dxa"/>
            <w:shd w:val="clear" w:color="auto" w:fill="auto"/>
          </w:tcPr>
          <w:p w14:paraId="4ACA8EB9" w14:textId="72350C92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po provedení rekonstrukce bude využito jako archiv dokumentace obecního úřadu – rozšíření možnosti archivu stávajícího v přízemí, který je nedostačující</w:t>
            </w:r>
            <w:r>
              <w:rPr>
                <w:rFonts w:ascii="Arial" w:hAnsi="Arial"/>
                <w:sz w:val="20"/>
                <w:szCs w:val="20"/>
              </w:rPr>
              <w:t xml:space="preserve"> z hlediska kapacity – tento prostor je určen pro archivaci dokumentů 1 rok před skartací</w:t>
            </w:r>
          </w:p>
        </w:tc>
      </w:tr>
      <w:tr w:rsidR="00A7482A" w:rsidRPr="000E47B4" w14:paraId="6D9121F2" w14:textId="77777777" w:rsidTr="00A7482A">
        <w:trPr>
          <w:jc w:val="center"/>
        </w:trPr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0B3E4D34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lastRenderedPageBreak/>
              <w:t xml:space="preserve">sklepní </w:t>
            </w:r>
            <w:proofErr w:type="gramStart"/>
            <w:r w:rsidRPr="000E47B4">
              <w:rPr>
                <w:rFonts w:ascii="Arial" w:hAnsi="Arial"/>
                <w:sz w:val="20"/>
                <w:szCs w:val="20"/>
              </w:rPr>
              <w:t>prostor - místnost</w:t>
            </w:r>
            <w:proofErr w:type="gramEnd"/>
            <w:r w:rsidRPr="000E47B4">
              <w:rPr>
                <w:rFonts w:ascii="Arial" w:hAnsi="Arial"/>
                <w:sz w:val="20"/>
                <w:szCs w:val="20"/>
              </w:rPr>
              <w:t xml:space="preserve"> 0.02 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70247DE2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nevyužitý sklepní prostor; špatný stav omítek, nevyhovující podlaha, nevyhovující osvětlení a elektroinstalace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42FE3792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po provedení rekonstrukce bude sloužit jako skladovací prostor pro umístění nářadí pro zaměstnance obecního úřadu; skladování sezónní techniky- </w:t>
            </w:r>
            <w:proofErr w:type="gramStart"/>
            <w:r w:rsidRPr="000E47B4">
              <w:rPr>
                <w:rFonts w:ascii="Arial" w:hAnsi="Arial"/>
                <w:sz w:val="20"/>
                <w:szCs w:val="20"/>
              </w:rPr>
              <w:t>sekačka,</w:t>
            </w:r>
            <w:proofErr w:type="gramEnd"/>
            <w:r w:rsidRPr="000E47B4">
              <w:rPr>
                <w:rFonts w:ascii="Arial" w:hAnsi="Arial"/>
                <w:sz w:val="20"/>
                <w:szCs w:val="20"/>
              </w:rPr>
              <w:t xml:space="preserve"> apod.</w:t>
            </w:r>
          </w:p>
        </w:tc>
      </w:tr>
      <w:tr w:rsidR="00A7482A" w:rsidRPr="000E47B4" w14:paraId="4F98B933" w14:textId="77777777" w:rsidTr="00A7482A">
        <w:trPr>
          <w:jc w:val="center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F6E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přízemí objektu – místnost 1.07- věž požární zásahové jednotky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8C2B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stávající stav konstrukce na sušení požárních hadic a její dostupnost je nevyhovující z hlediska bezpečnosti a obsluhy; nebezpečná obsluha zdvihací techniky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52E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výměna zařízení pro sušení hadic, doplnění věže o jednotlivé plošiny pro dostupnost věže; doplnění věže o bezpečnostní žebřík pro bezpečnou obsluhu věže; výměna oken pro dostatečnost větrání věže při sušení hadic; doplnění zařízení pro mytí obuvi a oděvu po zásazích požární jednotky; doplnění teplé vody pro oplach techniky a obuvi </w:t>
            </w:r>
          </w:p>
        </w:tc>
      </w:tr>
      <w:tr w:rsidR="00A7482A" w:rsidRPr="000E47B4" w14:paraId="070E02DA" w14:textId="77777777" w:rsidTr="00A7482A">
        <w:trPr>
          <w:jc w:val="center"/>
        </w:trPr>
        <w:tc>
          <w:tcPr>
            <w:tcW w:w="6088" w:type="dxa"/>
            <w:tcBorders>
              <w:top w:val="single" w:sz="4" w:space="0" w:color="auto"/>
            </w:tcBorders>
            <w:shd w:val="clear" w:color="auto" w:fill="auto"/>
          </w:tcPr>
          <w:p w14:paraId="3105BF6E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přízemí objektu – místnost 1.06 – garáže techniky požární jednotky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</w:tcPr>
          <w:p w14:paraId="448DBA00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nevyhovující denní osvětlení /výplně ze skleněných tvárnic/; nevyhovující vratové otvory – stará konstrukce plechových vrat; absence vytápění garáže – nevyhovující pro techniku v garáži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14:paraId="0C256014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výměna okenních a dveřních otvorů za nové; doplnění vytápění garáží</w:t>
            </w:r>
          </w:p>
        </w:tc>
      </w:tr>
      <w:tr w:rsidR="00A7482A" w:rsidRPr="000E47B4" w14:paraId="372C521E" w14:textId="77777777" w:rsidTr="00A7482A">
        <w:trPr>
          <w:jc w:val="center"/>
        </w:trPr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F901EF7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přízemí objektu – místnost 1.05.1 – stávající místnost požární jednotky 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1EB5C347" w14:textId="77777777" w:rsidR="00A7482A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nevyhovující stav vybavení pro potřeby požární jednotky – není možno provést očistu členů jednotky po zásazích – absence sprch; nedostatečný prostor pro oblékání jednotky při zásazích a nedostatečný prostor pro odložení civilního oblečení; stejný prostor pro jednání SDH – výborové schůze – absence odpovídajícího prostoru SDH – vše je v kritickém stavu v času výjezdu jednotky k zásahu – neodpovídající čas výjezdu</w:t>
            </w:r>
          </w:p>
          <w:p w14:paraId="1700C54C" w14:textId="6A2EC12D" w:rsidR="000D0066" w:rsidRPr="000E47B4" w:rsidRDefault="000D0066" w:rsidP="00401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139DA6BD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realizace sociálního zařízení; umístění dostatečného počtu skříní pro požární jednotku při zásahu a odložení civilního oblečení; dostatečný prostor pro oblečení při zásazích</w:t>
            </w:r>
          </w:p>
        </w:tc>
      </w:tr>
      <w:tr w:rsidR="00A7482A" w:rsidRPr="000E47B4" w14:paraId="66A39898" w14:textId="77777777" w:rsidTr="00A7482A">
        <w:trPr>
          <w:jc w:val="center"/>
        </w:trPr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A571061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lastRenderedPageBreak/>
              <w:t>přízemí objektu – místnost 1.01 – schodiště a venkovní prostor vstupu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391C3E05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absence zařízení pro přístup obecního úřadu osobám s omezenou možností pohybu – vozíčkáři a starší osoby – obecní úřad v patře objektu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0B84050F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po realizaci stavebních úprav doplnění objektu o venkovní a vnitřní plošiny pro zpřístupnění osob s omezenou možností pohybu a starším osobám; rozšíření venkovních chodníkových těles bez bariéry pro přístup osob s omezenou možností pohybu – vozíčkáři a starší osoby</w:t>
            </w:r>
          </w:p>
        </w:tc>
      </w:tr>
      <w:tr w:rsidR="00A7482A" w:rsidRPr="000E47B4" w14:paraId="36CED27C" w14:textId="77777777" w:rsidTr="00A7482A">
        <w:trPr>
          <w:jc w:val="center"/>
        </w:trPr>
        <w:tc>
          <w:tcPr>
            <w:tcW w:w="6088" w:type="dxa"/>
            <w:tcBorders>
              <w:top w:val="single" w:sz="4" w:space="0" w:color="auto"/>
            </w:tcBorders>
            <w:shd w:val="clear" w:color="auto" w:fill="auto"/>
          </w:tcPr>
          <w:p w14:paraId="2D21E1E7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patro objektu – místnost 2.07 – stávající místnost knihovny 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</w:tcPr>
          <w:p w14:paraId="07E416DD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nevyhovující pro potřeby knihovny a bude přestěhována do objektu Domu služeb – pořízeného nákupem nemovitosti v roce 2018 – uvolnění místnosti jako náhrada odpovídající místnosti potřeby SDH Těškovice – </w:t>
            </w:r>
            <w:proofErr w:type="spellStart"/>
            <w:r w:rsidRPr="000E47B4">
              <w:rPr>
                <w:rFonts w:ascii="Arial" w:hAnsi="Arial"/>
                <w:sz w:val="20"/>
                <w:szCs w:val="20"/>
              </w:rPr>
              <w:t>schůzovací</w:t>
            </w:r>
            <w:proofErr w:type="spellEnd"/>
            <w:r w:rsidRPr="000E47B4">
              <w:rPr>
                <w:rFonts w:ascii="Arial" w:hAnsi="Arial"/>
                <w:sz w:val="20"/>
                <w:szCs w:val="20"/>
              </w:rPr>
              <w:t xml:space="preserve"> místnost, reprezentativní místnost pro zasedání výboru SDH, volnočasové aktivity dětí a mládeže SDH, seniorů apod.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14:paraId="544DDBC0" w14:textId="5E1FC33C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rekonstrukce místnosti; doplnění vybavení sanitární technikou – přívod teplé a studené vody, doplnění kuchyňské linky</w:t>
            </w:r>
            <w:r w:rsidR="004773AD">
              <w:rPr>
                <w:rFonts w:ascii="Arial" w:hAnsi="Arial"/>
                <w:sz w:val="20"/>
                <w:szCs w:val="20"/>
              </w:rPr>
              <w:t xml:space="preserve"> + vybavení kuchyňkou linkou s vybavením, konferenčními stoly a židlemi, televizí</w:t>
            </w:r>
          </w:p>
        </w:tc>
      </w:tr>
      <w:tr w:rsidR="00A7482A" w:rsidRPr="000E47B4" w14:paraId="4DBB7919" w14:textId="77777777" w:rsidTr="00A7482A">
        <w:trPr>
          <w:jc w:val="center"/>
        </w:trPr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76DC2DA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patro objektu – místnost 2.01 – nedostatečný přístup do podkroví objektu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14:paraId="08D8FCF1" w14:textId="28239846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nemožnost využití podkroví pro budoucí využití objektu – např. kancelář starosty a místostarosty obce – budoucnost k využití. TENTO PROSTOR SE </w:t>
            </w:r>
            <w:r w:rsidR="004773AD">
              <w:rPr>
                <w:rFonts w:ascii="Arial" w:hAnsi="Arial"/>
                <w:b/>
                <w:sz w:val="20"/>
                <w:szCs w:val="20"/>
              </w:rPr>
              <w:t>NEREALIZOVAL S PROSTŘEDKŮ DOTACE</w:t>
            </w:r>
            <w:r w:rsidRPr="000E47B4">
              <w:rPr>
                <w:rFonts w:ascii="Arial" w:hAnsi="Arial"/>
                <w:sz w:val="20"/>
                <w:szCs w:val="20"/>
              </w:rPr>
              <w:t xml:space="preserve">– </w:t>
            </w:r>
            <w:r w:rsidR="004773AD">
              <w:rPr>
                <w:rFonts w:ascii="Arial" w:hAnsi="Arial"/>
                <w:sz w:val="20"/>
                <w:szCs w:val="20"/>
              </w:rPr>
              <w:t>realizace rok 2022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076C5191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doplnění konstrukce ocelového schodiště do podkroví</w:t>
            </w:r>
          </w:p>
        </w:tc>
      </w:tr>
      <w:tr w:rsidR="00A7482A" w:rsidRPr="000E47B4" w14:paraId="2CAA9EBF" w14:textId="77777777" w:rsidTr="00A7482A">
        <w:trPr>
          <w:jc w:val="center"/>
        </w:trPr>
        <w:tc>
          <w:tcPr>
            <w:tcW w:w="6088" w:type="dxa"/>
            <w:tcBorders>
              <w:top w:val="single" w:sz="4" w:space="0" w:color="auto"/>
            </w:tcBorders>
            <w:shd w:val="clear" w:color="auto" w:fill="auto"/>
          </w:tcPr>
          <w:p w14:paraId="2C2195B7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 xml:space="preserve">zdravotechnika – rekonstrukce a rozšíření zdravotechniky dle projektu 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</w:tcPr>
          <w:p w14:paraId="1F795AF5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stávající stav nevyhovující – časté opravy; nedostatečný průtok vody apod.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14:paraId="0DA33BCE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rekonstrukcí se uvede zařízení do odpovídajícího stavu a dalšího bezproblémového využívání</w:t>
            </w:r>
          </w:p>
        </w:tc>
      </w:tr>
      <w:tr w:rsidR="00A7482A" w:rsidRPr="000E47B4" w14:paraId="4E33D25A" w14:textId="77777777" w:rsidTr="00A7482A">
        <w:trPr>
          <w:jc w:val="center"/>
        </w:trPr>
        <w:tc>
          <w:tcPr>
            <w:tcW w:w="6088" w:type="dxa"/>
            <w:shd w:val="clear" w:color="auto" w:fill="auto"/>
          </w:tcPr>
          <w:p w14:paraId="2898D6C3" w14:textId="77777777" w:rsidR="00A7482A" w:rsidRPr="000E47B4" w:rsidRDefault="00A7482A" w:rsidP="00401AD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elektroinstalace – rekonstrukce stávajícího stavu nevyhovujících elektro rozvodů</w:t>
            </w:r>
          </w:p>
        </w:tc>
        <w:tc>
          <w:tcPr>
            <w:tcW w:w="3268" w:type="dxa"/>
            <w:shd w:val="clear" w:color="auto" w:fill="auto"/>
          </w:tcPr>
          <w:p w14:paraId="0A73B45C" w14:textId="77777777" w:rsidR="00A7482A" w:rsidRPr="000E47B4" w:rsidRDefault="00A7482A" w:rsidP="00401AD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časté opravy, výpadky a opravy vedení</w:t>
            </w:r>
            <w:r w:rsidRPr="000E47B4">
              <w:rPr>
                <w:rFonts w:ascii="Arial" w:hAnsi="Arial"/>
                <w:color w:val="FF0000"/>
                <w:sz w:val="20"/>
                <w:szCs w:val="20"/>
              </w:rPr>
              <w:t xml:space="preserve">; </w:t>
            </w:r>
            <w:r w:rsidRPr="000E47B4">
              <w:rPr>
                <w:rFonts w:ascii="Arial" w:hAnsi="Arial"/>
                <w:sz w:val="20"/>
                <w:szCs w:val="20"/>
              </w:rPr>
              <w:t>výměna stávajícího zářivkového osvětlení</w:t>
            </w:r>
          </w:p>
        </w:tc>
        <w:tc>
          <w:tcPr>
            <w:tcW w:w="4673" w:type="dxa"/>
            <w:shd w:val="clear" w:color="auto" w:fill="auto"/>
          </w:tcPr>
          <w:p w14:paraId="13DAE5C5" w14:textId="77777777" w:rsidR="00A7482A" w:rsidRPr="000E47B4" w:rsidRDefault="00A7482A" w:rsidP="00401AD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rekonstrukcí se uvede stav elektroinstalace do odpovídajícího stavu; nové LED osvětlovací tělesa</w:t>
            </w:r>
          </w:p>
        </w:tc>
      </w:tr>
      <w:tr w:rsidR="00A7482A" w:rsidRPr="000E47B4" w14:paraId="5E468246" w14:textId="77777777" w:rsidTr="00A7482A">
        <w:trPr>
          <w:jc w:val="center"/>
        </w:trPr>
        <w:tc>
          <w:tcPr>
            <w:tcW w:w="6088" w:type="dxa"/>
            <w:shd w:val="clear" w:color="auto" w:fill="auto"/>
          </w:tcPr>
          <w:p w14:paraId="3519AD46" w14:textId="77777777" w:rsidR="00A7482A" w:rsidRPr="000E47B4" w:rsidRDefault="00A7482A" w:rsidP="00401AD7">
            <w:pPr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lastRenderedPageBreak/>
              <w:t xml:space="preserve">vytápění – rekonstrukce stávajícího stavu </w:t>
            </w:r>
          </w:p>
        </w:tc>
        <w:tc>
          <w:tcPr>
            <w:tcW w:w="3268" w:type="dxa"/>
            <w:shd w:val="clear" w:color="auto" w:fill="auto"/>
          </w:tcPr>
          <w:p w14:paraId="35192375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nefunkční otopná tělesa a rozvody elektro; nemožnost výměny; špatná regulace vytápění</w:t>
            </w:r>
          </w:p>
        </w:tc>
        <w:tc>
          <w:tcPr>
            <w:tcW w:w="4673" w:type="dxa"/>
            <w:shd w:val="clear" w:color="auto" w:fill="auto"/>
          </w:tcPr>
          <w:p w14:paraId="20720EDB" w14:textId="77777777" w:rsidR="00A7482A" w:rsidRPr="000E47B4" w:rsidRDefault="00A7482A" w:rsidP="00401A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47B4">
              <w:rPr>
                <w:rFonts w:ascii="Arial" w:hAnsi="Arial"/>
                <w:sz w:val="20"/>
                <w:szCs w:val="20"/>
              </w:rPr>
              <w:t>provedení kompletní výměny otopných těles s odpovídající regulací a optimalizací nákladů na provoz vytápění objektu</w:t>
            </w:r>
          </w:p>
        </w:tc>
      </w:tr>
    </w:tbl>
    <w:p w14:paraId="35F1EA2D" w14:textId="77777777" w:rsidR="000D0066" w:rsidRDefault="000D0066" w:rsidP="00A7482A">
      <w:pPr>
        <w:spacing w:before="120"/>
        <w:jc w:val="both"/>
        <w:rPr>
          <w:rFonts w:ascii="Arial" w:hAnsi="Arial"/>
          <w:b/>
          <w:i/>
        </w:rPr>
      </w:pPr>
    </w:p>
    <w:p w14:paraId="70919821" w14:textId="3E113A2F" w:rsidR="00A7482A" w:rsidRPr="009E1F98" w:rsidRDefault="00A7482A" w:rsidP="00A7482A">
      <w:pPr>
        <w:spacing w:before="120"/>
        <w:jc w:val="both"/>
        <w:rPr>
          <w:rFonts w:ascii="Arial" w:hAnsi="Arial"/>
          <w:b/>
          <w:i/>
        </w:rPr>
      </w:pPr>
      <w:r w:rsidRPr="009E1F98">
        <w:rPr>
          <w:rFonts w:ascii="Arial" w:hAnsi="Arial"/>
          <w:b/>
          <w:i/>
        </w:rPr>
        <w:t xml:space="preserve">Část budovy obecního úřadu určená pro </w:t>
      </w:r>
      <w:proofErr w:type="gramStart"/>
      <w:r w:rsidRPr="009E1F98">
        <w:rPr>
          <w:rFonts w:ascii="Arial" w:hAnsi="Arial"/>
          <w:b/>
          <w:i/>
        </w:rPr>
        <w:t>SDH - rekonstrukce</w:t>
      </w:r>
      <w:proofErr w:type="gramEnd"/>
    </w:p>
    <w:p w14:paraId="1C861CDB" w14:textId="12D15222" w:rsidR="00A7482A" w:rsidRPr="009E1F98" w:rsidRDefault="00A7482A" w:rsidP="00A7482A">
      <w:pPr>
        <w:spacing w:before="120"/>
        <w:jc w:val="both"/>
        <w:rPr>
          <w:rFonts w:ascii="Arial" w:hAnsi="Arial"/>
        </w:rPr>
      </w:pPr>
      <w:r w:rsidRPr="009E1F98">
        <w:rPr>
          <w:rFonts w:ascii="Arial" w:hAnsi="Arial"/>
        </w:rPr>
        <w:t xml:space="preserve">Část budovy určená pro SDH /SDH Těškovice, patří ve své kategorii, k nejlépe </w:t>
      </w:r>
      <w:r w:rsidR="004773AD" w:rsidRPr="009E1F98">
        <w:rPr>
          <w:rFonts w:ascii="Arial" w:hAnsi="Arial"/>
        </w:rPr>
        <w:t>fungujícím SDH</w:t>
      </w:r>
      <w:r w:rsidRPr="009E1F98">
        <w:rPr>
          <w:rFonts w:ascii="Arial" w:hAnsi="Arial"/>
        </w:rPr>
        <w:t xml:space="preserve"> v Opavském okrese a Moravskoslezském kraji/ </w:t>
      </w:r>
      <w:r w:rsidR="004773AD">
        <w:rPr>
          <w:rFonts w:ascii="Arial" w:hAnsi="Arial"/>
        </w:rPr>
        <w:t xml:space="preserve">před realizací projektu </w:t>
      </w:r>
      <w:r w:rsidRPr="009E1F98">
        <w:rPr>
          <w:rFonts w:ascii="Arial" w:hAnsi="Arial"/>
        </w:rPr>
        <w:t>slouž</w:t>
      </w:r>
      <w:r w:rsidR="004773AD">
        <w:rPr>
          <w:rFonts w:ascii="Arial" w:hAnsi="Arial"/>
        </w:rPr>
        <w:t>ily prostory</w:t>
      </w:r>
      <w:r w:rsidRPr="009E1F98">
        <w:rPr>
          <w:rFonts w:ascii="Arial" w:hAnsi="Arial"/>
        </w:rPr>
        <w:t xml:space="preserve"> prakticky pouze k parkování výjezdových vozidel a umístění dalších hasičských potřeb a materiálu. Cílem </w:t>
      </w:r>
      <w:r w:rsidR="004773AD">
        <w:rPr>
          <w:rFonts w:ascii="Arial" w:hAnsi="Arial"/>
        </w:rPr>
        <w:t>bylo</w:t>
      </w:r>
      <w:r w:rsidRPr="009E1F98">
        <w:rPr>
          <w:rFonts w:ascii="Arial" w:hAnsi="Arial"/>
        </w:rPr>
        <w:t xml:space="preserve"> rekonstruovat poškozené a nevyužívané části objektu, vybudovat odpovídající prostory a sociální zázemí jak pro členy SDH, tak pro uživatele volnočasových aktivit a takto rozvinout jeho celkové využití a přínosy pro obec a její okolí. Z výše uvedené tabulky je zřejmé, že </w:t>
      </w:r>
      <w:r w:rsidR="004773AD">
        <w:rPr>
          <w:rFonts w:ascii="Arial" w:hAnsi="Arial"/>
        </w:rPr>
        <w:t xml:space="preserve">předchozí stavy byl rekonstrukcí nahrazen na </w:t>
      </w:r>
      <w:r w:rsidRPr="009E1F98">
        <w:rPr>
          <w:rFonts w:ascii="Arial" w:hAnsi="Arial"/>
        </w:rPr>
        <w:t xml:space="preserve">současný stav hasičské zbrojnice </w:t>
      </w:r>
      <w:r w:rsidR="004773AD">
        <w:rPr>
          <w:rFonts w:ascii="Arial" w:hAnsi="Arial"/>
        </w:rPr>
        <w:t>s odpovídajícím vybavením</w:t>
      </w:r>
      <w:r w:rsidRPr="004773AD">
        <w:rPr>
          <w:rFonts w:ascii="Arial" w:hAnsi="Arial"/>
        </w:rPr>
        <w:t xml:space="preserve">. </w:t>
      </w:r>
      <w:r w:rsidR="004773AD">
        <w:rPr>
          <w:rFonts w:ascii="Arial" w:hAnsi="Arial"/>
        </w:rPr>
        <w:t>Nový stav</w:t>
      </w:r>
      <w:r w:rsidR="004773AD" w:rsidRPr="004773AD">
        <w:rPr>
          <w:rFonts w:ascii="Arial" w:hAnsi="Arial"/>
        </w:rPr>
        <w:t xml:space="preserve"> </w:t>
      </w:r>
      <w:r w:rsidRPr="009E1F98">
        <w:rPr>
          <w:rFonts w:ascii="Arial" w:hAnsi="Arial"/>
        </w:rPr>
        <w:t>s sebou nese také fakt, že</w:t>
      </w:r>
      <w:r w:rsidRPr="004773AD">
        <w:rPr>
          <w:rFonts w:ascii="Arial" w:hAnsi="Arial"/>
        </w:rPr>
        <w:t xml:space="preserve"> </w:t>
      </w:r>
      <w:r w:rsidR="004773AD">
        <w:rPr>
          <w:rFonts w:ascii="Arial" w:hAnsi="Arial"/>
        </w:rPr>
        <w:t>je plně</w:t>
      </w:r>
      <w:r w:rsidRPr="009E1F98">
        <w:rPr>
          <w:rFonts w:ascii="Arial" w:hAnsi="Arial"/>
        </w:rPr>
        <w:t xml:space="preserve"> možné realizovat aktivity mládeže, pro niž je hasičský sport jednou z mála příležitostí, jak aktivně trávit volný čas v malé obci, a to z důvodu chybějícího zázemí</w:t>
      </w:r>
      <w:r w:rsidR="006B0DA0">
        <w:rPr>
          <w:rFonts w:ascii="Arial" w:hAnsi="Arial"/>
        </w:rPr>
        <w:t xml:space="preserve"> a jistě se zvýšil komfort zázemí celé jednotky SDH. </w:t>
      </w:r>
    </w:p>
    <w:p w14:paraId="600DC291" w14:textId="575FA8CD" w:rsidR="00A7482A" w:rsidRPr="009E1F98" w:rsidRDefault="00A7482A" w:rsidP="006B0DA0">
      <w:pPr>
        <w:spacing w:before="120"/>
        <w:jc w:val="both"/>
        <w:rPr>
          <w:rFonts w:ascii="Arial" w:hAnsi="Arial"/>
        </w:rPr>
      </w:pPr>
      <w:r w:rsidRPr="009E1F98">
        <w:rPr>
          <w:rFonts w:ascii="Arial" w:hAnsi="Arial"/>
        </w:rPr>
        <w:t xml:space="preserve">Díky rekonstrukci </w:t>
      </w:r>
      <w:r w:rsidR="006B0DA0">
        <w:rPr>
          <w:rFonts w:ascii="Arial" w:hAnsi="Arial"/>
        </w:rPr>
        <w:t>došlo</w:t>
      </w:r>
      <w:r w:rsidRPr="009E1F98">
        <w:rPr>
          <w:rFonts w:ascii="Arial" w:hAnsi="Arial"/>
        </w:rPr>
        <w:t xml:space="preserve"> k významnému rozšíření využití objektu pro volnočasové aktivity celého věkového spektra, a to jak u dospělých členů SDH, tak také v kategorii dětí a mládeže a v kategorii seniorských </w:t>
      </w:r>
      <w:proofErr w:type="gramStart"/>
      <w:r w:rsidRPr="009E1F98">
        <w:rPr>
          <w:rFonts w:ascii="Arial" w:hAnsi="Arial"/>
        </w:rPr>
        <w:t>hasičů</w:t>
      </w:r>
      <w:r w:rsidR="006B0DA0">
        <w:rPr>
          <w:rFonts w:ascii="Arial" w:hAnsi="Arial"/>
        </w:rPr>
        <w:t xml:space="preserve"> </w:t>
      </w:r>
      <w:r w:rsidRPr="009E1F98">
        <w:rPr>
          <w:rFonts w:ascii="Arial" w:hAnsi="Arial"/>
        </w:rPr>
        <w:t>- všechny</w:t>
      </w:r>
      <w:proofErr w:type="gramEnd"/>
      <w:r w:rsidRPr="009E1F98">
        <w:rPr>
          <w:rFonts w:ascii="Arial" w:hAnsi="Arial"/>
        </w:rPr>
        <w:t xml:space="preserve"> výše uvedené kategorie jsou plně aktivní. Požární sport vede mladou generaci k výkonu záslužné činnosti pro společnost. Jako kolektivní sport navíc rozvíjí také sociální a organizační dovednosti</w:t>
      </w:r>
      <w:r w:rsidRPr="009E1F98">
        <w:rPr>
          <w:rFonts w:ascii="Arial" w:hAnsi="Arial"/>
          <w:i/>
        </w:rPr>
        <w:t xml:space="preserve"> </w:t>
      </w:r>
      <w:r w:rsidRPr="009E1F98">
        <w:rPr>
          <w:rFonts w:ascii="Arial" w:hAnsi="Arial"/>
        </w:rPr>
        <w:t xml:space="preserve">a zahrnuje v sobě i preventivní dopad před výskytem sociálně-patologických jevů. Činnost oddílu mládeže bude realizací projektu podpořena a rozšířena. Vzhledem k tomu, že se mládežnické oddíly SDH budou moci scházet v budově hasičské zbrojnice, </w:t>
      </w:r>
      <w:r w:rsidR="006B0DA0">
        <w:rPr>
          <w:rFonts w:ascii="Arial" w:hAnsi="Arial"/>
        </w:rPr>
        <w:t>má</w:t>
      </w:r>
      <w:r w:rsidRPr="009E1F98">
        <w:rPr>
          <w:rFonts w:ascii="Arial" w:hAnsi="Arial"/>
        </w:rPr>
        <w:t xml:space="preserve"> realizace projektu zřejmý dopad i na jejich činnost, kdy dojde ke zkvalitnění užitných vlastností stavby. Chybějící odpovídající místnost – klubovna, společenská místnost – </w:t>
      </w:r>
      <w:r w:rsidR="006B0DA0">
        <w:rPr>
          <w:rFonts w:ascii="Arial" w:hAnsi="Arial"/>
        </w:rPr>
        <w:t>vznikla se</w:t>
      </w:r>
      <w:r w:rsidRPr="009E1F98">
        <w:rPr>
          <w:rFonts w:ascii="Arial" w:hAnsi="Arial"/>
        </w:rPr>
        <w:t xml:space="preserve"> stávající obecní knihovny, která </w:t>
      </w:r>
      <w:r w:rsidR="006B0DA0">
        <w:rPr>
          <w:rFonts w:ascii="Arial" w:hAnsi="Arial"/>
        </w:rPr>
        <w:t>byla</w:t>
      </w:r>
      <w:r w:rsidRPr="009E1F98">
        <w:rPr>
          <w:rFonts w:ascii="Arial" w:hAnsi="Arial"/>
        </w:rPr>
        <w:t xml:space="preserve"> přestěhována do objektu Domu služeb. Tato společenská místnost </w:t>
      </w:r>
      <w:proofErr w:type="gramStart"/>
      <w:r w:rsidR="006B0DA0">
        <w:rPr>
          <w:rFonts w:ascii="Arial" w:hAnsi="Arial"/>
        </w:rPr>
        <w:t xml:space="preserve">představuje </w:t>
      </w:r>
      <w:r w:rsidRPr="009E1F98">
        <w:rPr>
          <w:rFonts w:ascii="Arial" w:hAnsi="Arial"/>
        </w:rPr>
        <w:t xml:space="preserve"> nezbytné</w:t>
      </w:r>
      <w:proofErr w:type="gramEnd"/>
      <w:r w:rsidRPr="009E1F98">
        <w:rPr>
          <w:rFonts w:ascii="Arial" w:hAnsi="Arial"/>
        </w:rPr>
        <w:t xml:space="preserve"> zázemí jednak pro volnočasové aktivity SDH (děti a mládež, dospělé, seniory) a také pro konání společenských akcí v obci pořádaných či dotýkajících se SDH a jako reprezentativní prostor pro umístění pohárů z nejvýznamnějších soutěží, kterých se SDH pravidelně zúčastňuje – postupová kola soutěží od okresního přes celorepublikové soutěže ve všech kategoriích soutěžících a reprezentaci ČR např. Olympiádě CTIF </w:t>
      </w:r>
      <w:proofErr w:type="spellStart"/>
      <w:r w:rsidRPr="009E1F98">
        <w:rPr>
          <w:rFonts w:ascii="Arial" w:hAnsi="Arial"/>
        </w:rPr>
        <w:t>Mulhouse</w:t>
      </w:r>
      <w:proofErr w:type="spellEnd"/>
      <w:r w:rsidRPr="009E1F98">
        <w:rPr>
          <w:rFonts w:ascii="Arial" w:hAnsi="Arial"/>
        </w:rPr>
        <w:t xml:space="preserve">, Francie rok 2013. Viz </w:t>
      </w:r>
      <w:r w:rsidRPr="009E1F98">
        <w:rPr>
          <w:rFonts w:ascii="Arial" w:hAnsi="Arial" w:hint="eastAsia"/>
        </w:rPr>
        <w:t>https://www.teskovice.cz/fotogalerie/</w:t>
      </w:r>
      <w:r w:rsidRPr="009E1F98">
        <w:rPr>
          <w:rFonts w:ascii="Arial" w:hAnsi="Arial"/>
        </w:rPr>
        <w:t>, kde je fotogalerie související s činností SDH Těškovice.</w:t>
      </w:r>
    </w:p>
    <w:p w14:paraId="0AEE19AF" w14:textId="44B559C4" w:rsidR="00A7482A" w:rsidRPr="009E1F98" w:rsidRDefault="00A7482A" w:rsidP="006B0DA0">
      <w:pPr>
        <w:spacing w:before="120"/>
        <w:jc w:val="both"/>
        <w:rPr>
          <w:rFonts w:ascii="Arial" w:hAnsi="Arial"/>
        </w:rPr>
      </w:pPr>
      <w:r w:rsidRPr="009E1F98">
        <w:rPr>
          <w:rFonts w:ascii="Arial" w:hAnsi="Arial"/>
        </w:rPr>
        <w:t xml:space="preserve">Neméně podstatná je také část sociálního zařízení. Vnitřní rekonstrukcí objektu </w:t>
      </w:r>
      <w:r w:rsidR="006B0DA0">
        <w:rPr>
          <w:rFonts w:ascii="Arial" w:hAnsi="Arial"/>
        </w:rPr>
        <w:t>došlo</w:t>
      </w:r>
      <w:r w:rsidRPr="009E1F98">
        <w:rPr>
          <w:rFonts w:ascii="Arial" w:hAnsi="Arial"/>
        </w:rPr>
        <w:t xml:space="preserve"> ke vzniku dnes zcela absentujícího sociálního zázemí (WC, sprchy a šatny). Členové SDH by měli mít pro své činnosti, ať už je to přímý hasební či obdobný zásah nebo řada dalších aktivit, které pro obec a její okolí vykonávají, kde se převléknout, umýt apod. Bez tohoto zázemí navíc </w:t>
      </w:r>
      <w:r w:rsidR="006B0DA0">
        <w:rPr>
          <w:rFonts w:ascii="Arial" w:hAnsi="Arial"/>
        </w:rPr>
        <w:t xml:space="preserve">nebylo </w:t>
      </w:r>
      <w:r w:rsidRPr="009E1F98">
        <w:rPr>
          <w:rFonts w:ascii="Arial" w:hAnsi="Arial"/>
        </w:rPr>
        <w:t xml:space="preserve">možno plánovat další rozvoj činností v objektu – volnočasové aktivity, převážně u mládeže (schůzky oddílu mládeže SDH, trénink teoretických znalostí, testů, cvičení uzlů </w:t>
      </w:r>
      <w:proofErr w:type="spellStart"/>
      <w:r w:rsidRPr="009E1F98">
        <w:rPr>
          <w:rFonts w:ascii="Arial" w:hAnsi="Arial"/>
        </w:rPr>
        <w:t>apd</w:t>
      </w:r>
      <w:proofErr w:type="spellEnd"/>
      <w:r w:rsidRPr="009E1F98">
        <w:rPr>
          <w:rFonts w:ascii="Arial" w:hAnsi="Arial"/>
        </w:rPr>
        <w:t xml:space="preserve">.).  </w:t>
      </w:r>
    </w:p>
    <w:p w14:paraId="6B5BFC5A" w14:textId="1CF13B67" w:rsidR="00A7482A" w:rsidRPr="009E1F98" w:rsidRDefault="00A7482A" w:rsidP="006B0DA0">
      <w:pPr>
        <w:spacing w:before="120"/>
        <w:jc w:val="both"/>
        <w:rPr>
          <w:rFonts w:ascii="Arial" w:hAnsi="Arial"/>
        </w:rPr>
      </w:pPr>
      <w:r w:rsidRPr="009E1F98">
        <w:rPr>
          <w:rFonts w:ascii="Arial" w:hAnsi="Arial"/>
        </w:rPr>
        <w:lastRenderedPageBreak/>
        <w:t xml:space="preserve">Obec Těškovice nepočítá s komerčním pronájmem klubových/společenských prostor za poplatek. Přínosem </w:t>
      </w:r>
      <w:r w:rsidR="006B0DA0">
        <w:rPr>
          <w:rFonts w:ascii="Arial" w:hAnsi="Arial"/>
        </w:rPr>
        <w:t xml:space="preserve">je jednoznačná </w:t>
      </w:r>
      <w:r w:rsidRPr="009E1F98">
        <w:rPr>
          <w:rFonts w:ascii="Arial" w:hAnsi="Arial"/>
        </w:rPr>
        <w:t>podpora a rozvoj volnočasových aktivit v obci, podpora činnosti mládežnického oddílu SDH, které přispějí k prevenci před sociálně-patologickými jevy u mládeže, výchově k ochraně základních lidských hodnot a podpora požárního sportu, který tradičně patří do venkovského prostoru</w:t>
      </w:r>
      <w:r w:rsidRPr="009E1F98">
        <w:t xml:space="preserve">.    </w:t>
      </w:r>
    </w:p>
    <w:p w14:paraId="1A61528B" w14:textId="77777777" w:rsidR="00A7482A" w:rsidRPr="009E1F98" w:rsidRDefault="00A7482A" w:rsidP="006B0DA0">
      <w:pPr>
        <w:jc w:val="both"/>
        <w:rPr>
          <w:rFonts w:ascii="Arial" w:eastAsia="Liberation Serif" w:hAnsi="Arial"/>
          <w:b/>
          <w:bCs/>
          <w:i/>
        </w:rPr>
      </w:pPr>
      <w:r w:rsidRPr="009E1F98">
        <w:rPr>
          <w:rFonts w:ascii="Arial" w:eastAsia="Liberation Serif" w:hAnsi="Arial"/>
          <w:b/>
          <w:bCs/>
          <w:i/>
        </w:rPr>
        <w:t>Část budovy – obecní úřad – zpřístupnění OÚ</w:t>
      </w:r>
    </w:p>
    <w:p w14:paraId="22A85E30" w14:textId="01A954BD" w:rsidR="00A7482A" w:rsidRPr="009E1F98" w:rsidRDefault="00A7482A" w:rsidP="006B0DA0">
      <w:pPr>
        <w:jc w:val="both"/>
        <w:rPr>
          <w:rFonts w:ascii="Arial" w:eastAsia="Liberation Serif" w:hAnsi="Arial"/>
          <w:bCs/>
        </w:rPr>
      </w:pPr>
      <w:r w:rsidRPr="009E1F98">
        <w:rPr>
          <w:rFonts w:ascii="Arial" w:eastAsia="Liberation Serif" w:hAnsi="Arial"/>
          <w:bCs/>
        </w:rPr>
        <w:t xml:space="preserve">Obecní úřad, který je v objektu situován, </w:t>
      </w:r>
      <w:r w:rsidR="006B0DA0">
        <w:rPr>
          <w:rFonts w:ascii="Arial" w:eastAsia="Liberation Serif" w:hAnsi="Arial"/>
          <w:bCs/>
        </w:rPr>
        <w:t xml:space="preserve">je po rekonstrukci plně </w:t>
      </w:r>
      <w:r w:rsidRPr="009E1F98">
        <w:rPr>
          <w:rFonts w:ascii="Arial" w:eastAsia="Liberation Serif" w:hAnsi="Arial"/>
          <w:bCs/>
        </w:rPr>
        <w:t>bezbariérově přístupný. V rámci rekonstrukce objektu žadatel – obec Těškovice –</w:t>
      </w:r>
      <w:r w:rsidR="006B0DA0">
        <w:rPr>
          <w:rFonts w:ascii="Arial" w:eastAsia="Liberation Serif" w:hAnsi="Arial"/>
          <w:bCs/>
        </w:rPr>
        <w:t xml:space="preserve"> </w:t>
      </w:r>
      <w:r w:rsidRPr="009E1F98">
        <w:rPr>
          <w:rFonts w:ascii="Arial" w:eastAsia="Liberation Serif" w:hAnsi="Arial"/>
          <w:bCs/>
        </w:rPr>
        <w:t xml:space="preserve">vyřešil i tento (často obyvateli vytýkaný) nedostatek obecního </w:t>
      </w:r>
      <w:proofErr w:type="gramStart"/>
      <w:r w:rsidRPr="009E1F98">
        <w:rPr>
          <w:rFonts w:ascii="Arial" w:eastAsia="Liberation Serif" w:hAnsi="Arial"/>
          <w:bCs/>
        </w:rPr>
        <w:t>úřadu</w:t>
      </w:r>
      <w:proofErr w:type="gramEnd"/>
      <w:r w:rsidRPr="009E1F98">
        <w:rPr>
          <w:rFonts w:ascii="Arial" w:eastAsia="Liberation Serif" w:hAnsi="Arial"/>
          <w:bCs/>
        </w:rPr>
        <w:t xml:space="preserve"> a to zpřístupnění objektu imobilním osobám a osobám s omezenou hybností /starší občané/ díky realizaci vnitřní a venkovní bezbariérové schodišťové plošiny s cílem řešení přístupových a komunikačních prostor pro bezbariérové používání.  </w:t>
      </w:r>
    </w:p>
    <w:p w14:paraId="4B88B82B" w14:textId="38AFFB0A" w:rsidR="00A7482A" w:rsidRPr="009E1F98" w:rsidRDefault="00A7482A" w:rsidP="00A7482A">
      <w:pPr>
        <w:spacing w:before="120"/>
        <w:jc w:val="both"/>
        <w:rPr>
          <w:rFonts w:ascii="Arial" w:hAnsi="Arial"/>
        </w:rPr>
      </w:pPr>
      <w:r w:rsidRPr="009E1F98">
        <w:rPr>
          <w:rFonts w:ascii="Arial" w:hAnsi="Arial"/>
        </w:rPr>
        <w:t>Kompletně v celém objektu do</w:t>
      </w:r>
      <w:r w:rsidR="00790358">
        <w:rPr>
          <w:rFonts w:ascii="Arial" w:hAnsi="Arial"/>
        </w:rPr>
        <w:t>šlo</w:t>
      </w:r>
      <w:r w:rsidRPr="009E1F98">
        <w:rPr>
          <w:rFonts w:ascii="Arial" w:hAnsi="Arial"/>
        </w:rPr>
        <w:t xml:space="preserve"> k výměně vytápění, elektroinstalace a zdravotechniky pro nové dispoziční úpravy. Objekt </w:t>
      </w:r>
      <w:r w:rsidR="00790358">
        <w:rPr>
          <w:rFonts w:ascii="Arial" w:hAnsi="Arial"/>
        </w:rPr>
        <w:t>slouží</w:t>
      </w:r>
      <w:r w:rsidRPr="009E1F98">
        <w:rPr>
          <w:rFonts w:ascii="Arial" w:hAnsi="Arial"/>
        </w:rPr>
        <w:t xml:space="preserve"> po rekonstrukci potřebám obce – obecního úřadu Těškovice a Sboru dobrovolných hasičů Těškovice. Výstupy projektu nebudou komerčně využívány a nebudou sloužit k ekonomické činnosti. </w:t>
      </w:r>
    </w:p>
    <w:p w14:paraId="539CD435" w14:textId="77777777" w:rsidR="00C2519A" w:rsidRDefault="00C2519A" w:rsidP="00A748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Zpracoval: </w:t>
      </w:r>
    </w:p>
    <w:p w14:paraId="23B9CE22" w14:textId="39398134" w:rsidR="00C2519A" w:rsidRDefault="00AF3952" w:rsidP="00A7482A">
      <w:pPr>
        <w:jc w:val="both"/>
        <w:rPr>
          <w:rFonts w:ascii="Arial" w:hAnsi="Arial"/>
        </w:rPr>
      </w:pPr>
      <w:r>
        <w:rPr>
          <w:rFonts w:ascii="Arial" w:hAnsi="Arial"/>
        </w:rPr>
        <w:t>Ing.</w:t>
      </w:r>
      <w:r w:rsidR="00C2519A">
        <w:rPr>
          <w:rFonts w:ascii="Arial" w:hAnsi="Arial"/>
        </w:rPr>
        <w:t xml:space="preserve"> Martin Sedlák, starosta obce</w:t>
      </w:r>
    </w:p>
    <w:p w14:paraId="570E24F5" w14:textId="734574AD" w:rsidR="00A7482A" w:rsidRPr="009E1F98" w:rsidRDefault="00C2519A" w:rsidP="00A748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 využití textů zpracovaných v žádosti o dotaci vyhotovených společností </w:t>
      </w:r>
      <w:r w:rsidR="00DE5E6C">
        <w:rPr>
          <w:rFonts w:ascii="Arial" w:hAnsi="Arial"/>
        </w:rPr>
        <w:t>BONFIN</w:t>
      </w:r>
      <w:r>
        <w:rPr>
          <w:rFonts w:ascii="Arial" w:hAnsi="Arial"/>
        </w:rPr>
        <w:t xml:space="preserve"> s.r.o. Ing. Kateřina Pfneislová</w:t>
      </w:r>
    </w:p>
    <w:p w14:paraId="2B3B193C" w14:textId="0BAEE02F" w:rsidR="00B7060D" w:rsidRDefault="00B7060D" w:rsidP="00C2519A">
      <w:pPr>
        <w:autoSpaceDE w:val="0"/>
        <w:autoSpaceDN w:val="0"/>
        <w:jc w:val="center"/>
        <w:rPr>
          <w:rFonts w:ascii="Arial Narrow" w:hAnsi="Arial Narrow"/>
        </w:rPr>
      </w:pPr>
    </w:p>
    <w:p w14:paraId="5F49B125" w14:textId="67010921" w:rsidR="00B7060D" w:rsidRPr="00C2519A" w:rsidRDefault="00F04479" w:rsidP="00C2519A">
      <w:pPr>
        <w:autoSpaceDE w:val="0"/>
        <w:autoSpaceDN w:val="0"/>
        <w:jc w:val="center"/>
        <w:rPr>
          <w:rFonts w:ascii="Arial Narrow" w:hAnsi="Arial Narrow" w:cs="Arial"/>
          <w:color w:val="000000"/>
          <w:sz w:val="36"/>
          <w:szCs w:val="36"/>
        </w:rPr>
      </w:pPr>
      <w:r w:rsidRPr="00C2519A">
        <w:rPr>
          <w:rFonts w:ascii="Arial Narrow" w:hAnsi="Arial Narrow" w:cs="Arial"/>
          <w:color w:val="000000"/>
          <w:sz w:val="36"/>
          <w:szCs w:val="36"/>
        </w:rPr>
        <w:t xml:space="preserve">Projekt </w:t>
      </w:r>
    </w:p>
    <w:p w14:paraId="73530591" w14:textId="340C534A" w:rsidR="00B7060D" w:rsidRPr="00C2519A" w:rsidRDefault="00F04479" w:rsidP="00C2519A">
      <w:pPr>
        <w:autoSpaceDE w:val="0"/>
        <w:autoSpaceDN w:val="0"/>
        <w:jc w:val="center"/>
        <w:rPr>
          <w:rFonts w:ascii="Arial Narrow" w:hAnsi="Arial Narrow" w:cs="Arial"/>
          <w:color w:val="000000"/>
          <w:sz w:val="48"/>
          <w:szCs w:val="48"/>
        </w:rPr>
      </w:pPr>
      <w:r w:rsidRPr="00C2519A">
        <w:rPr>
          <w:rFonts w:ascii="Arial Narrow" w:hAnsi="Arial Narrow" w:cs="Arial"/>
          <w:b/>
          <w:bCs/>
          <w:color w:val="000000"/>
          <w:sz w:val="48"/>
          <w:szCs w:val="48"/>
        </w:rPr>
        <w:t>„</w:t>
      </w:r>
      <w:r w:rsidR="00D414FD" w:rsidRPr="00C2519A">
        <w:rPr>
          <w:rFonts w:ascii="Arial Narrow" w:hAnsi="Arial Narrow" w:cs="Arial"/>
          <w:b/>
          <w:bCs/>
          <w:color w:val="000000"/>
          <w:sz w:val="48"/>
          <w:szCs w:val="48"/>
        </w:rPr>
        <w:t>MODERNIZACE BUDOVY OBECNÍHO ÚŘADU V TĚŠKOVICÍCH</w:t>
      </w:r>
      <w:r w:rsidRPr="00C2519A">
        <w:rPr>
          <w:rFonts w:ascii="Arial Narrow" w:hAnsi="Arial Narrow" w:cs="Arial"/>
          <w:b/>
          <w:bCs/>
          <w:color w:val="000000"/>
          <w:sz w:val="48"/>
          <w:szCs w:val="48"/>
        </w:rPr>
        <w:t>“</w:t>
      </w:r>
      <w:r w:rsidRPr="00C2519A">
        <w:rPr>
          <w:rFonts w:ascii="Arial Narrow" w:hAnsi="Arial Narrow" w:cs="Arial"/>
          <w:color w:val="000000"/>
          <w:sz w:val="48"/>
          <w:szCs w:val="48"/>
        </w:rPr>
        <w:t xml:space="preserve"> </w:t>
      </w:r>
    </w:p>
    <w:p w14:paraId="2F655A32" w14:textId="00993256" w:rsidR="00F04479" w:rsidRPr="00C2519A" w:rsidRDefault="00F04479" w:rsidP="00C2519A">
      <w:pPr>
        <w:autoSpaceDE w:val="0"/>
        <w:autoSpaceDN w:val="0"/>
        <w:jc w:val="center"/>
        <w:rPr>
          <w:rFonts w:ascii="Arial Narrow" w:hAnsi="Arial Narrow" w:cs="Arial"/>
          <w:color w:val="000000"/>
          <w:sz w:val="36"/>
          <w:szCs w:val="36"/>
        </w:rPr>
      </w:pPr>
      <w:r w:rsidRPr="00C2519A">
        <w:rPr>
          <w:rFonts w:ascii="Arial Narrow" w:hAnsi="Arial Narrow" w:cs="Arial"/>
          <w:color w:val="000000"/>
          <w:sz w:val="36"/>
          <w:szCs w:val="36"/>
        </w:rPr>
        <w:t>byl realizován za přispění prostředků státního</w:t>
      </w:r>
      <w:r w:rsidR="00B7060D" w:rsidRPr="00C2519A">
        <w:rPr>
          <w:rFonts w:ascii="Arial Narrow" w:hAnsi="Arial Narrow" w:cs="Arial"/>
          <w:color w:val="000000"/>
          <w:sz w:val="36"/>
          <w:szCs w:val="36"/>
        </w:rPr>
        <w:t xml:space="preserve"> </w:t>
      </w:r>
      <w:r w:rsidRPr="00C2519A">
        <w:rPr>
          <w:rFonts w:ascii="Arial Narrow" w:hAnsi="Arial Narrow" w:cs="Arial"/>
          <w:color w:val="000000"/>
          <w:sz w:val="36"/>
          <w:szCs w:val="36"/>
        </w:rPr>
        <w:t>rozpočtu ČR z programu Ministerstva pro místní rozvoj.</w:t>
      </w:r>
    </w:p>
    <w:p w14:paraId="00C365EB" w14:textId="2083736C" w:rsidR="00B7060D" w:rsidRPr="00C2519A" w:rsidRDefault="000D0066" w:rsidP="00C2519A">
      <w:pPr>
        <w:autoSpaceDE w:val="0"/>
        <w:autoSpaceDN w:val="0"/>
        <w:jc w:val="center"/>
        <w:rPr>
          <w:rFonts w:ascii="Arial" w:hAnsi="Arial" w:cs="Arial"/>
          <w:color w:val="000000"/>
          <w:sz w:val="36"/>
          <w:szCs w:val="36"/>
        </w:rPr>
      </w:pPr>
      <w:r w:rsidRPr="00C2519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33BDE0E" wp14:editId="57FA140F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4082400" cy="882000"/>
            <wp:effectExtent l="0" t="0" r="0" b="0"/>
            <wp:wrapTight wrapText="bothSides">
              <wp:wrapPolygon edited="0">
                <wp:start x="0" y="0"/>
                <wp:lineTo x="0" y="21009"/>
                <wp:lineTo x="21472" y="21009"/>
                <wp:lineTo x="214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8E12B" w14:textId="27FABE34" w:rsidR="00B7060D" w:rsidRPr="00C2519A" w:rsidRDefault="00B7060D" w:rsidP="00C2519A">
      <w:pPr>
        <w:autoSpaceDE w:val="0"/>
        <w:autoSpaceDN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FEBA65" w14:textId="3CD70910" w:rsidR="00F04479" w:rsidRPr="00C2519A" w:rsidRDefault="00F04479" w:rsidP="00C2519A">
      <w:pPr>
        <w:autoSpaceDE w:val="0"/>
        <w:autoSpaceDN w:val="0"/>
        <w:jc w:val="center"/>
        <w:rPr>
          <w:sz w:val="18"/>
          <w:szCs w:val="18"/>
        </w:rPr>
      </w:pPr>
    </w:p>
    <w:sectPr w:rsidR="00F04479" w:rsidRPr="00C2519A" w:rsidSect="00B70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118C" w14:textId="77777777" w:rsidR="0000532A" w:rsidRDefault="0000532A" w:rsidP="00F04479">
      <w:pPr>
        <w:spacing w:after="0" w:line="240" w:lineRule="auto"/>
      </w:pPr>
      <w:r>
        <w:separator/>
      </w:r>
    </w:p>
  </w:endnote>
  <w:endnote w:type="continuationSeparator" w:id="0">
    <w:p w14:paraId="38953FD5" w14:textId="77777777" w:rsidR="0000532A" w:rsidRDefault="0000532A" w:rsidP="00F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A4EC" w14:textId="77777777" w:rsidR="0000532A" w:rsidRDefault="0000532A" w:rsidP="00F04479">
      <w:pPr>
        <w:spacing w:after="0" w:line="240" w:lineRule="auto"/>
      </w:pPr>
      <w:r>
        <w:separator/>
      </w:r>
    </w:p>
  </w:footnote>
  <w:footnote w:type="continuationSeparator" w:id="0">
    <w:p w14:paraId="5F822B45" w14:textId="77777777" w:rsidR="0000532A" w:rsidRDefault="0000532A" w:rsidP="00F0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0A7"/>
    <w:multiLevelType w:val="hybridMultilevel"/>
    <w:tmpl w:val="76B6BBD4"/>
    <w:lvl w:ilvl="0" w:tplc="92F8DC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12"/>
    <w:rsid w:val="0000532A"/>
    <w:rsid w:val="00037BC2"/>
    <w:rsid w:val="00060ED8"/>
    <w:rsid w:val="000D0066"/>
    <w:rsid w:val="00132BFE"/>
    <w:rsid w:val="002F0361"/>
    <w:rsid w:val="00411A3D"/>
    <w:rsid w:val="004773AD"/>
    <w:rsid w:val="00505B5D"/>
    <w:rsid w:val="00593C0C"/>
    <w:rsid w:val="006B0DA0"/>
    <w:rsid w:val="00743212"/>
    <w:rsid w:val="00790358"/>
    <w:rsid w:val="007C0236"/>
    <w:rsid w:val="007F4330"/>
    <w:rsid w:val="008B1B46"/>
    <w:rsid w:val="00A306FC"/>
    <w:rsid w:val="00A7482A"/>
    <w:rsid w:val="00AF3952"/>
    <w:rsid w:val="00B7060D"/>
    <w:rsid w:val="00C2519A"/>
    <w:rsid w:val="00D414FD"/>
    <w:rsid w:val="00DE5E6C"/>
    <w:rsid w:val="00E0423A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E426"/>
  <w15:chartTrackingRefBased/>
  <w15:docId w15:val="{767CDFF7-0154-4C17-B559-B00698E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4479"/>
  </w:style>
  <w:style w:type="paragraph" w:styleId="Zpat">
    <w:name w:val="footer"/>
    <w:basedOn w:val="Normln"/>
    <w:link w:val="ZpatChar"/>
    <w:uiPriority w:val="99"/>
    <w:unhideWhenUsed/>
    <w:rsid w:val="00F0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1385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Martin Sedlák</cp:lastModifiedBy>
  <cp:revision>17</cp:revision>
  <dcterms:created xsi:type="dcterms:W3CDTF">2019-11-19T09:02:00Z</dcterms:created>
  <dcterms:modified xsi:type="dcterms:W3CDTF">2021-12-29T13:33:00Z</dcterms:modified>
</cp:coreProperties>
</file>